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D5" w:rsidRPr="000948D5" w:rsidRDefault="000948D5" w:rsidP="000948D5">
      <w:pPr>
        <w:spacing w:line="336" w:lineRule="auto"/>
        <w:jc w:val="center"/>
        <w:rPr>
          <w:rFonts w:ascii="宋体" w:hAnsi="宋体" w:cs="宋体" w:hint="eastAsia"/>
          <w:b/>
          <w:kern w:val="0"/>
          <w:sz w:val="28"/>
          <w:szCs w:val="32"/>
        </w:rPr>
      </w:pPr>
      <w:r w:rsidRPr="000948D5">
        <w:rPr>
          <w:rFonts w:ascii="宋体" w:hAnsi="宋体" w:cs="宋体" w:hint="eastAsia"/>
          <w:b/>
          <w:kern w:val="0"/>
          <w:sz w:val="28"/>
          <w:szCs w:val="32"/>
        </w:rPr>
        <w:t>长沙理工大学哲学社会科学研究项目第二次配套资助申请表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952"/>
        <w:gridCol w:w="2288"/>
        <w:gridCol w:w="2160"/>
        <w:gridCol w:w="2575"/>
      </w:tblGrid>
      <w:tr w:rsidR="000948D5" w:rsidTr="001C64F1">
        <w:trPr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完成课题名称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48D5" w:rsidTr="001C64F1">
        <w:trPr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 题 类 别</w:t>
            </w:r>
          </w:p>
        </w:tc>
        <w:tc>
          <w:tcPr>
            <w:tcW w:w="7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48D5" w:rsidTr="001C64F1">
        <w:trPr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4"/>
              </w:rPr>
              <w:t>课 题 负 责 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ind w:firstLine="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48D5" w:rsidTr="001C64F1">
        <w:trPr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合同起止时间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ind w:firstLine="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实际完成时间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48D5" w:rsidTr="001C64F1">
        <w:trPr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立 项 经 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ind w:firstLine="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实际进校经费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48D5" w:rsidTr="001C64F1">
        <w:trPr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 要 成 果 情 况</w:t>
            </w:r>
          </w:p>
        </w:tc>
      </w:tr>
      <w:tr w:rsidR="000948D5" w:rsidTr="001C64F1">
        <w:trPr>
          <w:trHeight w:val="969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论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和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著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发表论文共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篇。</w:t>
            </w:r>
          </w:p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其中：国外外文学术期刊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篇；中文权威期刊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</w:t>
            </w:r>
          </w:p>
          <w:p w:rsidR="000948D5" w:rsidRDefault="000948D5" w:rsidP="001C64F1">
            <w:pPr>
              <w:widowControl/>
              <w:spacing w:line="360" w:lineRule="auto"/>
              <w:ind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CSCD核心库期刊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篇、CSSCI核心库期刊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篇。</w:t>
            </w:r>
          </w:p>
        </w:tc>
      </w:tr>
      <w:tr w:rsidR="000948D5" w:rsidTr="001C64F1">
        <w:trPr>
          <w:trHeight w:val="923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收录论文共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篇。</w:t>
            </w:r>
          </w:p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其中：《SCI》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篇；《SSCI》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篇；《A&amp;HCI》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篇；《EI》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篇。</w:t>
            </w:r>
          </w:p>
          <w:p w:rsidR="000948D5" w:rsidRDefault="000948D5" w:rsidP="001C64F1">
            <w:pPr>
              <w:widowControl/>
              <w:spacing w:line="360" w:lineRule="auto"/>
              <w:ind w:leftChars="152" w:left="319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《新华文摘》全文转载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篇；《人大复印资料》全文转载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篇。</w:t>
            </w:r>
          </w:p>
        </w:tc>
      </w:tr>
      <w:tr w:rsidR="000948D5" w:rsidTr="001C64F1">
        <w:trPr>
          <w:trHeight w:val="596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国家级出版社出版学术著作部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部；</w:t>
            </w:r>
          </w:p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省级出版社出版学术著作部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部。</w:t>
            </w:r>
          </w:p>
        </w:tc>
      </w:tr>
      <w:tr w:rsidR="000948D5" w:rsidTr="001C64F1">
        <w:trPr>
          <w:trHeight w:val="730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和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</w:t>
            </w:r>
          </w:p>
          <w:p w:rsidR="000948D5" w:rsidRDefault="000948D5" w:rsidP="001C64F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利</w:t>
            </w: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课题成果获得省部级一等奖以上奖励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项（主持）；</w:t>
            </w:r>
          </w:p>
          <w:p w:rsidR="000948D5" w:rsidRDefault="000948D5" w:rsidP="001C64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课题成果获得省部级二等奖以上奖励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项（主持）。</w:t>
            </w:r>
          </w:p>
        </w:tc>
      </w:tr>
      <w:tr w:rsidR="000948D5" w:rsidTr="001C64F1">
        <w:trPr>
          <w:trHeight w:val="80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8D5" w:rsidRDefault="000948D5" w:rsidP="001C64F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获得发明专利授权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项。</w:t>
            </w:r>
          </w:p>
        </w:tc>
      </w:tr>
    </w:tbl>
    <w:p w:rsidR="00132605" w:rsidRPr="000948D5" w:rsidRDefault="00132605"/>
    <w:sectPr w:rsidR="00132605" w:rsidRPr="000948D5" w:rsidSect="0013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8D5"/>
    <w:rsid w:val="000948D5"/>
    <w:rsid w:val="0013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2016-08-27T09:14:00Z</dcterms:created>
  <dcterms:modified xsi:type="dcterms:W3CDTF">2016-08-27T09:14:00Z</dcterms:modified>
</cp:coreProperties>
</file>